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67C8EB07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2C3B12" w:rsidRPr="002C3B12">
        <w:rPr>
          <w:b/>
          <w:noProof/>
          <w:sz w:val="24"/>
        </w:rPr>
        <w:t>C1-239169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FC9D5" w:rsidR="001E41F3" w:rsidRPr="00410371" w:rsidRDefault="00FA6D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0F28A" w:rsidR="001E41F3" w:rsidRPr="00410371" w:rsidRDefault="00FA6D30" w:rsidP="00547111">
            <w:pPr>
              <w:pStyle w:val="CRCoverPage"/>
              <w:spacing w:after="0"/>
              <w:rPr>
                <w:noProof/>
              </w:rPr>
            </w:pPr>
            <w:r w:rsidRPr="00FA6D30">
              <w:rPr>
                <w:b/>
                <w:noProof/>
                <w:sz w:val="28"/>
              </w:rPr>
              <w:t>3981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31649" w:rsidR="001E41F3" w:rsidRPr="00410371" w:rsidRDefault="00FA6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0B24A" w:rsidR="001E41F3" w:rsidRPr="00410371" w:rsidRDefault="00FA6D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7D01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52EBA" w:rsidR="00F25D98" w:rsidRDefault="00FA6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EE5E54" w:rsidR="00F25D98" w:rsidRDefault="00FA6D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9F2CA0" w:rsidR="001E41F3" w:rsidRDefault="00EB6652" w:rsidP="007C468E">
            <w:pPr>
              <w:pStyle w:val="CRCoverPage"/>
              <w:spacing w:after="0"/>
              <w:ind w:left="100"/>
              <w:rPr>
                <w:noProof/>
              </w:rPr>
            </w:pPr>
            <w:r w:rsidRPr="00EB6652">
              <w:t>Correction for Support for enhanced discontinuous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396B8E" w:rsidR="001E41F3" w:rsidRDefault="00EB66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021C90" w:rsidR="001E41F3" w:rsidRDefault="00EB66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F7775" w:rsidR="001E41F3" w:rsidRDefault="00EB665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306C2" w:rsidR="001E41F3" w:rsidRDefault="00EB66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D35D7" w:rsidR="001E41F3" w:rsidRPr="00F13BFA" w:rsidRDefault="00744EBC" w:rsidP="00311E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3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30A586" w:rsidR="001E41F3" w:rsidRDefault="00EB66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1EB9B" w14:textId="3FA44291" w:rsidR="001E41F3" w:rsidRDefault="00520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</w:t>
            </w:r>
            <w:r w:rsidR="004D23E3">
              <w:rPr>
                <w:noProof/>
              </w:rPr>
              <w:t xml:space="preserve"> CR</w:t>
            </w:r>
            <w:r w:rsidR="00835387">
              <w:rPr>
                <w:rFonts w:cs="Arial"/>
              </w:rPr>
              <w:t xml:space="preserve">3937 / </w:t>
            </w:r>
            <w:proofErr w:type="spellStart"/>
            <w:r w:rsidR="00835387">
              <w:rPr>
                <w:rFonts w:cs="Arial"/>
              </w:rPr>
              <w:t>tdoc</w:t>
            </w:r>
            <w:proofErr w:type="spellEnd"/>
            <w:r w:rsidR="004D23E3">
              <w:rPr>
                <w:noProof/>
              </w:rPr>
              <w:t xml:space="preserve"> </w:t>
            </w:r>
            <w:r w:rsidR="004D23E3" w:rsidRPr="00763387">
              <w:rPr>
                <w:noProof/>
              </w:rPr>
              <w:t>C1-237727</w:t>
            </w:r>
            <w:r w:rsidR="00835387">
              <w:rPr>
                <w:noProof/>
              </w:rPr>
              <w:t xml:space="preserve"> which</w:t>
            </w:r>
            <w:r w:rsidR="00A414EF">
              <w:rPr>
                <w:noProof/>
              </w:rPr>
              <w:t xml:space="preserve"> was agreed in meeting #144 and which</w:t>
            </w:r>
            <w:r w:rsidR="00835387">
              <w:rPr>
                <w:noProof/>
              </w:rPr>
              <w:t xml:space="preserve"> h</w:t>
            </w:r>
            <w:bookmarkStart w:id="2" w:name="_GoBack"/>
            <w:bookmarkEnd w:id="2"/>
            <w:r w:rsidR="00835387">
              <w:rPr>
                <w:noProof/>
              </w:rPr>
              <w:t>as a sentence as follows:</w:t>
            </w:r>
          </w:p>
          <w:p w14:paraId="67400320" w14:textId="77777777" w:rsidR="00835387" w:rsidRDefault="008353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54C82F" w14:textId="5A0AB148" w:rsidR="00835387" w:rsidRDefault="00835387" w:rsidP="0083538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“</w:t>
            </w:r>
            <w:r w:rsidRPr="00835387">
              <w:rPr>
                <w:noProof/>
              </w:rPr>
              <w:t xml:space="preserve">If the UE did not include a start of the unavailability period, the MME shall consider the start of the unavailability period to be the time at which </w:t>
            </w:r>
            <w:r w:rsidRPr="00835387">
              <w:rPr>
                <w:noProof/>
                <w:highlight w:val="cyan"/>
              </w:rPr>
              <w:t>MME sent the TRACKING AREA UPDATE REQUEST message to the UE</w:t>
            </w:r>
            <w:r>
              <w:rPr>
                <w:noProof/>
              </w:rPr>
              <w:t>”.</w:t>
            </w:r>
          </w:p>
          <w:p w14:paraId="230435F2" w14:textId="77777777" w:rsidR="00835387" w:rsidRDefault="008353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0EA3F2D" w:rsidR="00835387" w:rsidRDefault="00835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the UE which sends the TAU message to the MME.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46173E" w:rsidR="001E41F3" w:rsidRDefault="00835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text such that the UE sends the TAU message to the MME.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FCF76" w:rsidR="001E41F3" w:rsidRDefault="00835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entity which sends the message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17303" w:rsidR="001E41F3" w:rsidRDefault="00835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60DCA" w:rsidR="001E41F3" w:rsidRDefault="0083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0BADBD" w:rsidR="001E41F3" w:rsidRDefault="0083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14FDB5" w:rsidR="001E41F3" w:rsidRDefault="0083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44ED" w14:textId="77777777" w:rsidR="00026BB4" w:rsidRDefault="00026BB4" w:rsidP="00026BB4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2F9BFEA2" w14:textId="77777777" w:rsidR="0086008B" w:rsidRPr="007F2770" w:rsidRDefault="0086008B" w:rsidP="0086008B">
      <w:pPr>
        <w:pStyle w:val="Heading3"/>
        <w:rPr>
          <w:ins w:id="3" w:author="Utsav Sinha/System &amp; Security Standards /SRI-Bangalore/Staff Engineer/Samsung Electronics" w:date="2023-11-06T15:05:00Z"/>
        </w:rPr>
      </w:pPr>
      <w:bookmarkStart w:id="4" w:name="_Toc114484586"/>
      <w:bookmarkStart w:id="5" w:name="_Toc146295190"/>
      <w:ins w:id="6" w:author="Utsav Sinha/System &amp; Security Standards /SRI-Bangalore/Staff Engineer/Samsung Electronics" w:date="2023-11-06T15:05:00Z">
        <w:r>
          <w:t>4.11</w:t>
        </w:r>
        <w:r w:rsidRPr="007F2770">
          <w:t>.</w:t>
        </w:r>
        <w:r>
          <w:t>X</w:t>
        </w:r>
        <w:r w:rsidRPr="007F2770">
          <w:tab/>
        </w:r>
        <w:bookmarkEnd w:id="4"/>
        <w:r w:rsidRPr="007F2770">
          <w:t xml:space="preserve">Support for </w:t>
        </w:r>
        <w:bookmarkEnd w:id="5"/>
        <w:r>
          <w:t xml:space="preserve">enhanced discontinuous coverage </w:t>
        </w:r>
      </w:ins>
    </w:p>
    <w:p w14:paraId="0E8454A3" w14:textId="77777777" w:rsidR="0086008B" w:rsidRDefault="0086008B" w:rsidP="0086008B">
      <w:pPr>
        <w:rPr>
          <w:ins w:id="7" w:author="Utsav Sinha/System &amp; Security Standards /SRI-Bangalore/Staff Engineer/Samsung Electronics" w:date="2023-11-06T15:05:00Z"/>
        </w:rPr>
      </w:pPr>
      <w:ins w:id="8" w:author="Utsav Sinha/System &amp; Security Standards /SRI-Bangalore/Staff Engineer/Samsung Electronics" w:date="2023-11-06T15:05:00Z">
        <w:r w:rsidRPr="007F2770">
          <w:rPr>
            <w:rFonts w:eastAsia="SimSun"/>
            <w:color w:val="000000"/>
            <w:lang w:eastAsia="ja-JP"/>
          </w:rPr>
          <w:t xml:space="preserve">If the UE and network support </w:t>
        </w:r>
        <w:r>
          <w:rPr>
            <w:rFonts w:eastAsia="SimSun"/>
            <w:color w:val="000000"/>
            <w:lang w:eastAsia="ja-JP"/>
          </w:rPr>
          <w:t xml:space="preserve">enhanced discontinuous coverage, the UE may provide unavailability information to the network </w:t>
        </w:r>
        <w:r w:rsidRPr="007F2770">
          <w:t xml:space="preserve">in the </w:t>
        </w:r>
        <w:r>
          <w:t>tracking area updating procedure</w:t>
        </w:r>
        <w:r w:rsidRPr="007F2770">
          <w:t xml:space="preserve"> </w:t>
        </w:r>
        <w:r>
          <w:t xml:space="preserve">if the UE is registered over satellite E-UTRAN access </w:t>
        </w:r>
        <w:r w:rsidRPr="007F2770">
          <w:t>(see 3GPP TS 23.</w:t>
        </w:r>
        <w:r>
          <w:t>4</w:t>
        </w:r>
        <w:r w:rsidRPr="007F2770">
          <w:rPr>
            <w:rFonts w:hint="eastAsia"/>
          </w:rPr>
          <w:t>01</w:t>
        </w:r>
        <w:r w:rsidRPr="007F2770">
          <w:t> [</w:t>
        </w:r>
        <w:r>
          <w:t>10</w:t>
        </w:r>
        <w:r w:rsidRPr="007F2770">
          <w:t>])</w:t>
        </w:r>
        <w:r>
          <w:t xml:space="preserve">. The unavailability information includes the </w:t>
        </w:r>
        <w:r w:rsidRPr="007F2770">
          <w:t>unavailability period duration</w:t>
        </w:r>
        <w:r>
          <w:t xml:space="preserve"> if known, and the start of the unavailability period if known</w:t>
        </w:r>
        <w:r w:rsidRPr="007F2770">
          <w:t xml:space="preserve">. The support for the </w:t>
        </w:r>
        <w:r>
          <w:rPr>
            <w:rFonts w:eastAsia="SimSun"/>
            <w:color w:val="000000"/>
            <w:lang w:eastAsia="ja-JP"/>
          </w:rPr>
          <w:t>enhanced discontinuous coverage</w:t>
        </w:r>
        <w:r w:rsidRPr="007F2770">
          <w:t xml:space="preserve"> is negotiated in the </w:t>
        </w:r>
        <w:r>
          <w:t>attach</w:t>
        </w:r>
        <w:r w:rsidRPr="007F2770">
          <w:t xml:space="preserve"> procedure</w:t>
        </w:r>
        <w:r>
          <w:t xml:space="preserve"> or the tracking area updating procedure</w:t>
        </w:r>
        <w:r w:rsidRPr="007F2770">
          <w:t xml:space="preserve">. </w:t>
        </w:r>
        <w:r>
          <w:t xml:space="preserve">The MME may provide the unavailability period duration to the UE in the TRACKING AREA UPDATE ACCEPT message. </w:t>
        </w:r>
        <w:r>
          <w:rPr>
            <w:lang w:eastAsia="ko-KR"/>
          </w:rPr>
          <w:t>The MME may consider the unavailability period duration if provided by the UE to determine the unavailability period duration of the UE.</w:t>
        </w:r>
      </w:ins>
    </w:p>
    <w:p w14:paraId="05AFA525" w14:textId="310E8E85" w:rsidR="0086008B" w:rsidRDefault="0086008B" w:rsidP="0086008B">
      <w:pPr>
        <w:rPr>
          <w:ins w:id="9" w:author="Utsav Sinha/System &amp; Security Standards /SRI-Bangalore/Staff Engineer/Samsung Electronics" w:date="2023-11-06T15:05:00Z"/>
        </w:rPr>
      </w:pPr>
      <w:ins w:id="10" w:author="Utsav Sinha/System &amp; Security Standards /SRI-Bangalore/Staff Engineer/Samsung Electronics" w:date="2023-11-06T15:05:00Z">
        <w:r w:rsidRPr="007F2770">
          <w:t xml:space="preserve">If the UE provided unavailability </w:t>
        </w:r>
        <w:r>
          <w:t>information</w:t>
        </w:r>
        <w:r w:rsidRPr="007F2770">
          <w:t xml:space="preserve"> in the last</w:t>
        </w:r>
        <w:r>
          <w:t xml:space="preserve"> tracking area updating procedure</w:t>
        </w:r>
        <w:r w:rsidRPr="007F2770">
          <w:t xml:space="preserve">, the </w:t>
        </w:r>
        <w:r>
          <w:t>MME</w:t>
        </w:r>
        <w:r w:rsidRPr="007F2770">
          <w:t xml:space="preserve"> considers the UE unreachable until the UE re-</w:t>
        </w:r>
        <w:r>
          <w:rPr>
            <w:lang w:eastAsia="zh-CN"/>
          </w:rPr>
          <w:t>attaches</w:t>
        </w:r>
        <w:r w:rsidRPr="007F2770">
          <w:t xml:space="preserve"> for normal service without providing unavailability </w:t>
        </w:r>
        <w:r>
          <w:t>information</w:t>
        </w:r>
        <w:r w:rsidRPr="007F2770">
          <w:t xml:space="preserve">. </w:t>
        </w:r>
        <w:r>
          <w:t xml:space="preserve">If the UE did not include a start of the unavailability period, the MME shall consider the start of the unavailability period to be the time at which </w:t>
        </w:r>
      </w:ins>
      <w:ins w:id="11" w:author="Samsung" w:date="2023-11-06T12:01:00Z">
        <w:r w:rsidR="00073D08">
          <w:t xml:space="preserve">the </w:t>
        </w:r>
      </w:ins>
      <w:ins w:id="12" w:author="Utsav Sinha/System &amp; Security Standards /SRI-Bangalore/Staff Engineer/Samsung Electronics" w:date="2023-11-06T15:05:00Z">
        <w:r w:rsidRPr="00835387">
          <w:t>MME</w:t>
        </w:r>
      </w:ins>
      <w:ins w:id="13" w:author="Samsung" w:date="2023-11-06T12:01:00Z">
        <w:r w:rsidR="00073D08">
          <w:t xml:space="preserve"> received</w:t>
        </w:r>
      </w:ins>
      <w:ins w:id="14" w:author="Utsav Sinha/System &amp; Security Standards /SRI-Bangalore/Staff Engineer/Samsung Electronics" w:date="2023-11-06T15:05:00Z">
        <w:r w:rsidRPr="00835387">
          <w:t xml:space="preserve"> the TRACKING AREA UPDATE REQUEST message</w:t>
        </w:r>
      </w:ins>
      <w:ins w:id="15" w:author="Samsung" w:date="2023-11-06T12:01:00Z">
        <w:r w:rsidR="00073D08">
          <w:t xml:space="preserve"> from</w:t>
        </w:r>
      </w:ins>
      <w:ins w:id="16" w:author="Utsav Sinha/System &amp; Security Standards /SRI-Bangalore/Staff Engineer/Samsung Electronics" w:date="2023-11-06T15:05:00Z">
        <w:r w:rsidRPr="00835387">
          <w:t xml:space="preserve"> the UE</w:t>
        </w:r>
        <w:r>
          <w:t>. The</w:t>
        </w:r>
        <w:r w:rsidRPr="007F2770">
          <w:rPr>
            <w:noProof/>
          </w:rPr>
          <w:t xml:space="preserve"> </w:t>
        </w:r>
        <w:r>
          <w:rPr>
            <w:noProof/>
          </w:rPr>
          <w:t xml:space="preserve">MME </w:t>
        </w:r>
        <w:r w:rsidRPr="007F2770">
          <w:t xml:space="preserve">may determine the value of the periodic </w:t>
        </w:r>
        <w:r>
          <w:t>tracking area</w:t>
        </w:r>
        <w:r w:rsidRPr="007F2770">
          <w:t xml:space="preserve"> update timer (T3</w:t>
        </w:r>
        <w:r>
          <w:t>4</w:t>
        </w:r>
        <w:r w:rsidRPr="007F2770">
          <w:t>12) provided to the UE based on the unavailability period duration</w:t>
        </w:r>
        <w:r>
          <w:t xml:space="preserve"> and the start of the unavailability period, if available</w:t>
        </w:r>
        <w:r w:rsidRPr="007F2770">
          <w:t xml:space="preserve">. The </w:t>
        </w:r>
        <w:r>
          <w:t>MME</w:t>
        </w:r>
        <w:r w:rsidRPr="007F2770">
          <w:t xml:space="preserve"> releases the </w:t>
        </w:r>
        <w:r>
          <w:t xml:space="preserve">NAS </w:t>
        </w:r>
        <w:r w:rsidRPr="007F2770">
          <w:t xml:space="preserve">signalling connection after the completion of the </w:t>
        </w:r>
        <w:r>
          <w:t>attach</w:t>
        </w:r>
        <w:r w:rsidRPr="007F2770">
          <w:t xml:space="preserve"> procedure</w:t>
        </w:r>
        <w:r>
          <w:t xml:space="preserve"> or the tracking area updating procedure</w:t>
        </w:r>
        <w:r w:rsidRPr="007F2770">
          <w:t xml:space="preserve"> in which the UE provided unavailability </w:t>
        </w:r>
        <w:r>
          <w:t>information</w:t>
        </w:r>
        <w:r w:rsidRPr="00F76065">
          <w:t xml:space="preserve"> </w:t>
        </w:r>
        <w:r>
          <w:t>without providing the start of the unavailability period</w:t>
        </w:r>
        <w:r w:rsidRPr="007F2770">
          <w:t>.</w:t>
        </w:r>
      </w:ins>
    </w:p>
    <w:p w14:paraId="3E5F2B32" w14:textId="77777777" w:rsidR="0086008B" w:rsidRPr="007F2770" w:rsidRDefault="0086008B" w:rsidP="0086008B">
      <w:pPr>
        <w:rPr>
          <w:ins w:id="17" w:author="Utsav Sinha/System &amp; Security Standards /SRI-Bangalore/Staff Engineer/Samsung Electronics" w:date="2023-11-06T15:05:00Z"/>
        </w:rPr>
      </w:pPr>
      <w:ins w:id="18" w:author="Utsav Sinha/System &amp; Security Standards /SRI-Bangalore/Staff Engineer/Samsung Electronics" w:date="2023-11-06T15:05:00Z">
        <w:r>
          <w:t xml:space="preserve">If for discontinuous coverage the UE has stored a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t xml:space="preserve">, upon returning in coverage after being out of coverage due to discontinuous coverage, the UE sets the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rPr>
            <w:lang w:eastAsia="zh-CN"/>
          </w:rPr>
          <w:t xml:space="preserve"> </w:t>
        </w:r>
        <w:r>
          <w:t xml:space="preserve">value to a random value up to and including the stored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rPr>
            <w:lang w:eastAsia="zh-CN"/>
          </w:rPr>
          <w:t xml:space="preserve"> </w:t>
        </w:r>
        <w:r>
          <w:t xml:space="preserve">for this PLMN and satellite E-UTRAN access, and starts this timer. The UE shall not initiate any NAS signalling on that satellite E-UTRAN access and PLMN combination while the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 w:rsidRPr="005B3971">
          <w:t xml:space="preserve"> time</w:t>
        </w:r>
        <w:r>
          <w:t xml:space="preserve">r is running. The UE shall stop the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rPr>
            <w:lang w:eastAsia="zh-CN"/>
          </w:rPr>
          <w:t xml:space="preserve"> </w:t>
        </w:r>
        <w:r w:rsidRPr="005B3971">
          <w:t>time</w:t>
        </w:r>
        <w:r>
          <w:t xml:space="preserve">r and initiate NAS signalling if the UE receives a paging message, has pending emergency services, is establishing an emergency PDN connection, is performing emergency services </w:t>
        </w:r>
        <w:proofErr w:type="spellStart"/>
        <w:r>
          <w:t>fallback</w:t>
        </w:r>
        <w:proofErr w:type="spellEnd"/>
        <w:r>
          <w:t xml:space="preserve"> procedure or when the UE enters a new tracking area.</w:t>
        </w:r>
      </w:ins>
    </w:p>
    <w:p w14:paraId="64090430" w14:textId="77777777" w:rsidR="0086008B" w:rsidRDefault="0086008B" w:rsidP="0086008B">
      <w:pPr>
        <w:rPr>
          <w:ins w:id="19" w:author="Utsav Sinha/System &amp; Security Standards /SRI-Bangalore/Staff Engineer/Samsung Electronics" w:date="2023-11-06T15:05:00Z"/>
        </w:rPr>
      </w:pPr>
      <w:ins w:id="20" w:author="Utsav Sinha/System &amp; Security Standards /SRI-Bangalore/Staff Engineer/Samsung Electronics" w:date="2023-11-06T15:05:00Z">
        <w:r w:rsidRPr="007F2770">
          <w:t>When the unavailability period is activated, all NAS timers are stopped and associated procedures aborted except for timers T3</w:t>
        </w:r>
        <w:r>
          <w:t>4</w:t>
        </w:r>
        <w:r w:rsidRPr="007F2770">
          <w:t>12, T3346, T3447, T3396</w:t>
        </w:r>
        <w:r>
          <w:t xml:space="preserve">, </w:t>
        </w:r>
        <w:r w:rsidRPr="007F2770">
          <w:t>any back-off timers, T3247, and the timer T controlling the periodic search for HPLMN or EHPLMN or higher prioritized PLMNs (see 3GPP TS 23.122 [</w:t>
        </w:r>
        <w:r>
          <w:t>6</w:t>
        </w:r>
        <w:r w:rsidRPr="007F2770">
          <w:t>]).</w:t>
        </w:r>
      </w:ins>
    </w:p>
    <w:p w14:paraId="1E62066B" w14:textId="010A09A0" w:rsidR="0086008B" w:rsidRDefault="0086008B" w:rsidP="00BD4ED7">
      <w:pPr>
        <w:rPr>
          <w:ins w:id="21" w:author="Utsav Sinha/System &amp; Security Standards /SRI-Bangalore/Staff Engineer/Samsung Electronics" w:date="2023-11-06T15:05:00Z"/>
        </w:rPr>
      </w:pPr>
      <w:ins w:id="22" w:author="Utsav Sinha/System &amp; Security Standards /SRI-Bangalore/Staff Engineer/Samsung Electronics" w:date="2023-11-06T15:05:00Z">
        <w:r>
          <w:t>When the UE activates the unavailability period using the tracking area updating procedure</w:t>
        </w:r>
        <w:r w:rsidRPr="007F2770">
          <w:t xml:space="preserve"> </w:t>
        </w:r>
        <w:r>
          <w:t>without providing the start of the unavailability period, then after successful completion of the procedure the UE shall enter the state EMM-REGISTERED.NO-CELL-AVAILABLE. Otherwise, if the UE provided the start of unavailability period, the UE shall enter the state EMM-REGISTERED.NO-CELL-AVAILABLE only after the UE activates the unavailability period.</w:t>
        </w:r>
      </w:ins>
    </w:p>
    <w:p w14:paraId="319CFA4F" w14:textId="77777777" w:rsidR="0086008B" w:rsidRDefault="0086008B" w:rsidP="0086008B">
      <w:pPr>
        <w:jc w:val="center"/>
        <w:rPr>
          <w:noProof/>
        </w:rPr>
      </w:pPr>
      <w:r>
        <w:rPr>
          <w:noProof/>
        </w:rPr>
        <w:t>*** no more changes ***</w:t>
      </w:r>
    </w:p>
    <w:p w14:paraId="68C9CD36" w14:textId="797F83FB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C0BEA" w14:textId="77777777" w:rsidR="00E97C5F" w:rsidRDefault="00E97C5F">
      <w:r>
        <w:separator/>
      </w:r>
    </w:p>
  </w:endnote>
  <w:endnote w:type="continuationSeparator" w:id="0">
    <w:p w14:paraId="308F36D3" w14:textId="77777777" w:rsidR="00E97C5F" w:rsidRDefault="00E9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45076C" w14:textId="77777777" w:rsidR="00E97C5F" w:rsidRDefault="00E97C5F">
      <w:r>
        <w:separator/>
      </w:r>
    </w:p>
  </w:footnote>
  <w:footnote w:type="continuationSeparator" w:id="0">
    <w:p w14:paraId="0FE28A83" w14:textId="77777777" w:rsidR="00E97C5F" w:rsidRDefault="00E97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 Sinha/System &amp; Security Standards /SRI-Bangalore/Staff Engineer/Samsung Electronics">
    <w15:presenceInfo w15:providerId="AD" w15:userId="S-1-5-21-1569490900-2152479555-3239727262-6681297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B4"/>
    <w:rsid w:val="00063338"/>
    <w:rsid w:val="00073D08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A7F31"/>
    <w:rsid w:val="001B52F0"/>
    <w:rsid w:val="001B7A65"/>
    <w:rsid w:val="001E41F3"/>
    <w:rsid w:val="00204214"/>
    <w:rsid w:val="00221571"/>
    <w:rsid w:val="00230D07"/>
    <w:rsid w:val="00245874"/>
    <w:rsid w:val="0026004D"/>
    <w:rsid w:val="002640DD"/>
    <w:rsid w:val="00275D12"/>
    <w:rsid w:val="00275E1B"/>
    <w:rsid w:val="00284FEB"/>
    <w:rsid w:val="002860C4"/>
    <w:rsid w:val="002B5741"/>
    <w:rsid w:val="002C3B12"/>
    <w:rsid w:val="002E472E"/>
    <w:rsid w:val="00305409"/>
    <w:rsid w:val="00305F43"/>
    <w:rsid w:val="00311E25"/>
    <w:rsid w:val="0033032C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C673E"/>
    <w:rsid w:val="004D23E3"/>
    <w:rsid w:val="005141D9"/>
    <w:rsid w:val="0051580D"/>
    <w:rsid w:val="00520632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301CF"/>
    <w:rsid w:val="00744EBC"/>
    <w:rsid w:val="00763387"/>
    <w:rsid w:val="00776A0F"/>
    <w:rsid w:val="00792342"/>
    <w:rsid w:val="007977A8"/>
    <w:rsid w:val="007B512A"/>
    <w:rsid w:val="007C2097"/>
    <w:rsid w:val="007C468E"/>
    <w:rsid w:val="007D6A07"/>
    <w:rsid w:val="007D6A43"/>
    <w:rsid w:val="007F7259"/>
    <w:rsid w:val="008040A8"/>
    <w:rsid w:val="00804359"/>
    <w:rsid w:val="008279FA"/>
    <w:rsid w:val="00835387"/>
    <w:rsid w:val="0086008B"/>
    <w:rsid w:val="008626E7"/>
    <w:rsid w:val="00870EE7"/>
    <w:rsid w:val="008863B9"/>
    <w:rsid w:val="008A45A6"/>
    <w:rsid w:val="008D3CCC"/>
    <w:rsid w:val="008E0E42"/>
    <w:rsid w:val="008E669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14EF"/>
    <w:rsid w:val="00A47E70"/>
    <w:rsid w:val="00A50CF0"/>
    <w:rsid w:val="00A7671C"/>
    <w:rsid w:val="00A80F6E"/>
    <w:rsid w:val="00AA2CBC"/>
    <w:rsid w:val="00AC5820"/>
    <w:rsid w:val="00AD1CD8"/>
    <w:rsid w:val="00AF345F"/>
    <w:rsid w:val="00B15A48"/>
    <w:rsid w:val="00B258BB"/>
    <w:rsid w:val="00B67B97"/>
    <w:rsid w:val="00B968C8"/>
    <w:rsid w:val="00BA3EC5"/>
    <w:rsid w:val="00BA51D9"/>
    <w:rsid w:val="00BB5DFC"/>
    <w:rsid w:val="00BD279D"/>
    <w:rsid w:val="00BD4ED7"/>
    <w:rsid w:val="00BD6BB8"/>
    <w:rsid w:val="00BD7166"/>
    <w:rsid w:val="00C66BA2"/>
    <w:rsid w:val="00C870F6"/>
    <w:rsid w:val="00C95985"/>
    <w:rsid w:val="00CB757D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97C5F"/>
    <w:rsid w:val="00EB08DF"/>
    <w:rsid w:val="00EB09B7"/>
    <w:rsid w:val="00EB6652"/>
    <w:rsid w:val="00EE7D7C"/>
    <w:rsid w:val="00F13BFA"/>
    <w:rsid w:val="00F25D98"/>
    <w:rsid w:val="00F300FB"/>
    <w:rsid w:val="00F61657"/>
    <w:rsid w:val="00F918C0"/>
    <w:rsid w:val="00FA6D30"/>
    <w:rsid w:val="00FB6386"/>
    <w:rsid w:val="00FC22BF"/>
    <w:rsid w:val="00FF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026BB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26B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26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6B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6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26BB4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6008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29EC1-AE39-4846-9042-6BA89A04A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18</cp:revision>
  <cp:lastPrinted>1900-01-01T00:00:00Z</cp:lastPrinted>
  <dcterms:created xsi:type="dcterms:W3CDTF">2023-11-06T11:59:00Z</dcterms:created>
  <dcterms:modified xsi:type="dcterms:W3CDTF">2023-11-06T12:08:00Z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